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1337" w:rsidRPr="00DD1337" w:rsidRDefault="00DD1337" w:rsidP="00DD1337">
      <w:pPr>
        <w:pStyle w:val="NormalWeb"/>
        <w:shd w:val="clear" w:color="auto" w:fill="EBEBEB"/>
        <w:spacing w:after="360" w:afterAutospacing="0"/>
        <w:jc w:val="both"/>
        <w:rPr>
          <w:b/>
          <w:color w:val="1F2833"/>
          <w:sz w:val="36"/>
          <w:szCs w:val="36"/>
        </w:rPr>
      </w:pPr>
      <w:r>
        <w:rPr>
          <w:rFonts w:ascii="Helvetica" w:hAnsi="Helvetica" w:cs="Helvetica"/>
          <w:color w:val="373737"/>
          <w:sz w:val="36"/>
          <w:szCs w:val="36"/>
          <w:shd w:val="clear" w:color="auto" w:fill="FFFFFF"/>
        </w:rPr>
        <w:t xml:space="preserve">Reflection </w:t>
      </w:r>
      <w:proofErr w:type="gramStart"/>
      <w:r w:rsidRPr="00DD1337">
        <w:rPr>
          <w:rFonts w:ascii="Helvetica" w:hAnsi="Helvetica" w:cs="Helvetica"/>
          <w:color w:val="373737"/>
          <w:sz w:val="36"/>
          <w:szCs w:val="36"/>
          <w:shd w:val="clear" w:color="auto" w:fill="FFFFFF"/>
        </w:rPr>
        <w:t>Teaching</w:t>
      </w:r>
      <w:proofErr w:type="gramEnd"/>
      <w:r w:rsidRPr="00DD1337">
        <w:rPr>
          <w:rFonts w:ascii="Helvetica" w:hAnsi="Helvetica" w:cs="Helvetica"/>
          <w:color w:val="373737"/>
          <w:sz w:val="36"/>
          <w:szCs w:val="36"/>
          <w:shd w:val="clear" w:color="auto" w:fill="FFFFFF"/>
        </w:rPr>
        <w:t xml:space="preserve"> with technology: Using technology to find and evaluate content</w:t>
      </w:r>
    </w:p>
    <w:p w:rsidR="00DD1337" w:rsidRDefault="00DD1337" w:rsidP="00DD1337">
      <w:pPr>
        <w:pStyle w:val="NormalWeb"/>
        <w:shd w:val="clear" w:color="auto" w:fill="EBEBEB"/>
        <w:spacing w:after="360" w:afterAutospacing="0"/>
        <w:jc w:val="both"/>
        <w:rPr>
          <w:b/>
          <w:color w:val="1F2833"/>
          <w:sz w:val="28"/>
          <w:szCs w:val="28"/>
        </w:rPr>
      </w:pPr>
    </w:p>
    <w:p w:rsidR="00DD1337" w:rsidRPr="00DD1337" w:rsidRDefault="00DD1337" w:rsidP="00DD1337">
      <w:pPr>
        <w:pStyle w:val="NormalWeb"/>
        <w:shd w:val="clear" w:color="auto" w:fill="EBEBEB"/>
        <w:spacing w:after="360" w:afterAutospacing="0"/>
        <w:jc w:val="both"/>
        <w:rPr>
          <w:b/>
          <w:color w:val="1F2833"/>
          <w:sz w:val="28"/>
          <w:szCs w:val="28"/>
        </w:rPr>
      </w:pPr>
      <w:r>
        <w:rPr>
          <w:b/>
          <w:color w:val="1F2833"/>
          <w:sz w:val="28"/>
          <w:szCs w:val="28"/>
        </w:rPr>
        <w:tab/>
      </w:r>
      <w:r w:rsidRPr="00DD1337">
        <w:rPr>
          <w:b/>
          <w:color w:val="1F2833"/>
          <w:sz w:val="28"/>
          <w:szCs w:val="28"/>
        </w:rPr>
        <w:t xml:space="preserve">This study examined work samples and reflections of 223 elementary and secondary </w:t>
      </w:r>
      <w:proofErr w:type="spellStart"/>
      <w:r w:rsidRPr="00DD1337">
        <w:rPr>
          <w:b/>
          <w:color w:val="1F2833"/>
          <w:sz w:val="28"/>
          <w:szCs w:val="28"/>
        </w:rPr>
        <w:t>preservice</w:t>
      </w:r>
      <w:proofErr w:type="spellEnd"/>
      <w:r w:rsidRPr="00DD1337">
        <w:rPr>
          <w:b/>
          <w:color w:val="1F2833"/>
          <w:sz w:val="28"/>
          <w:szCs w:val="28"/>
        </w:rPr>
        <w:t xml:space="preserve"> teachers in a graduate teacher education program.  The 5-year study addressed two questions: (a) </w:t>
      </w:r>
      <w:proofErr w:type="gramStart"/>
      <w:r w:rsidRPr="00DD1337">
        <w:rPr>
          <w:b/>
          <w:color w:val="1F2833"/>
          <w:sz w:val="28"/>
          <w:szCs w:val="28"/>
        </w:rPr>
        <w:t>To</w:t>
      </w:r>
      <w:proofErr w:type="gramEnd"/>
      <w:r w:rsidRPr="00DD1337">
        <w:rPr>
          <w:b/>
          <w:color w:val="1F2833"/>
          <w:sz w:val="28"/>
          <w:szCs w:val="28"/>
        </w:rPr>
        <w:t xml:space="preserve"> what extent did </w:t>
      </w:r>
      <w:proofErr w:type="spellStart"/>
      <w:r w:rsidRPr="00DD1337">
        <w:rPr>
          <w:b/>
          <w:color w:val="1F2833"/>
          <w:sz w:val="28"/>
          <w:szCs w:val="28"/>
        </w:rPr>
        <w:t>preservice</w:t>
      </w:r>
      <w:proofErr w:type="spellEnd"/>
      <w:r w:rsidRPr="00DD1337">
        <w:rPr>
          <w:b/>
          <w:color w:val="1F2833"/>
          <w:sz w:val="28"/>
          <w:szCs w:val="28"/>
        </w:rPr>
        <w:t xml:space="preserve"> teachers integrate technology into their instructional planning? (b) To what extent did K-12 students use technologies as a result of </w:t>
      </w:r>
      <w:proofErr w:type="spellStart"/>
      <w:r w:rsidRPr="00DD1337">
        <w:rPr>
          <w:b/>
          <w:color w:val="1F2833"/>
          <w:sz w:val="28"/>
          <w:szCs w:val="28"/>
        </w:rPr>
        <w:t>preservice</w:t>
      </w:r>
      <w:proofErr w:type="spellEnd"/>
      <w:r w:rsidRPr="00DD1337">
        <w:rPr>
          <w:b/>
          <w:color w:val="1F2833"/>
          <w:sz w:val="28"/>
          <w:szCs w:val="28"/>
        </w:rPr>
        <w:t xml:space="preserve"> teachers’ instructional designs? In addition to addressing these questions, the data from 344 </w:t>
      </w:r>
      <w:proofErr w:type="spellStart"/>
      <w:r w:rsidRPr="00DD1337">
        <w:rPr>
          <w:b/>
          <w:color w:val="1F2833"/>
          <w:sz w:val="28"/>
          <w:szCs w:val="28"/>
        </w:rPr>
        <w:t>preservice</w:t>
      </w:r>
      <w:proofErr w:type="spellEnd"/>
      <w:r w:rsidRPr="00DD1337">
        <w:rPr>
          <w:b/>
          <w:color w:val="1F2833"/>
          <w:sz w:val="28"/>
          <w:szCs w:val="28"/>
        </w:rPr>
        <w:t xml:space="preserve"> teacher work samples and 151 </w:t>
      </w:r>
      <w:proofErr w:type="spellStart"/>
      <w:r w:rsidRPr="00DD1337">
        <w:rPr>
          <w:b/>
          <w:color w:val="1F2833"/>
          <w:sz w:val="28"/>
          <w:szCs w:val="28"/>
        </w:rPr>
        <w:t>preservice</w:t>
      </w:r>
      <w:proofErr w:type="spellEnd"/>
      <w:r w:rsidRPr="00DD1337">
        <w:rPr>
          <w:b/>
          <w:color w:val="1F2833"/>
          <w:sz w:val="28"/>
          <w:szCs w:val="28"/>
        </w:rPr>
        <w:t xml:space="preserve"> teacher reflections were examined through the lens of the </w:t>
      </w:r>
      <w:r w:rsidRPr="00DD1337">
        <w:rPr>
          <w:rStyle w:val="Emphasis"/>
          <w:b/>
          <w:i w:val="0"/>
          <w:color w:val="1F2833"/>
          <w:sz w:val="28"/>
          <w:szCs w:val="28"/>
        </w:rPr>
        <w:t>National Educational Technology Standards and Performance Indicators for Teachers</w:t>
      </w:r>
      <w:r w:rsidRPr="00DD1337">
        <w:rPr>
          <w:b/>
          <w:i/>
          <w:color w:val="1F2833"/>
          <w:sz w:val="28"/>
          <w:szCs w:val="28"/>
        </w:rPr>
        <w:t>  (ISTE, 2000) and </w:t>
      </w:r>
      <w:r w:rsidRPr="00DD1337">
        <w:rPr>
          <w:rStyle w:val="Emphasis"/>
          <w:b/>
          <w:i w:val="0"/>
          <w:color w:val="1F2833"/>
          <w:sz w:val="28"/>
          <w:szCs w:val="28"/>
        </w:rPr>
        <w:t>National Educational Technology Standards for Students: The Next Generation</w:t>
      </w:r>
      <w:r w:rsidRPr="00DD1337">
        <w:rPr>
          <w:b/>
          <w:color w:val="1F2833"/>
          <w:sz w:val="28"/>
          <w:szCs w:val="28"/>
        </w:rPr>
        <w:t xml:space="preserve"> (ISTE, 2007). Findings indicated 85% of </w:t>
      </w:r>
      <w:proofErr w:type="spellStart"/>
      <w:r w:rsidRPr="00DD1337">
        <w:rPr>
          <w:b/>
          <w:color w:val="1F2833"/>
          <w:sz w:val="28"/>
          <w:szCs w:val="28"/>
        </w:rPr>
        <w:t>preservice</w:t>
      </w:r>
      <w:proofErr w:type="spellEnd"/>
      <w:r w:rsidRPr="00DD1337">
        <w:rPr>
          <w:b/>
          <w:color w:val="1F2833"/>
          <w:sz w:val="28"/>
          <w:szCs w:val="28"/>
        </w:rPr>
        <w:t xml:space="preserve"> teachers integrated technology skills and knowledge in instructional practice with their K-12 students. Approximately 50% of the work samples and reflections documented K-12 students’ use of technology in the areas of creativity and innovation, communication and collaboration, and research </w:t>
      </w:r>
      <w:bookmarkStart w:id="0" w:name="_GoBack"/>
      <w:bookmarkEnd w:id="0"/>
      <w:r w:rsidRPr="00DD1337">
        <w:rPr>
          <w:b/>
          <w:color w:val="1F2833"/>
          <w:sz w:val="28"/>
          <w:szCs w:val="28"/>
        </w:rPr>
        <w:t>and information fluency. There is little evidence that K-12 students used technology to support critical thinking, problem solving, and decision-making.</w:t>
      </w:r>
    </w:p>
    <w:p w:rsidR="00DD1337" w:rsidRPr="00DD1337" w:rsidRDefault="00DD1337" w:rsidP="00DD1337">
      <w:pPr>
        <w:pStyle w:val="NormalWeb"/>
        <w:shd w:val="clear" w:color="auto" w:fill="EBEBEB"/>
        <w:spacing w:after="360" w:afterAutospacing="0"/>
        <w:jc w:val="both"/>
        <w:rPr>
          <w:b/>
          <w:color w:val="1F2833"/>
          <w:sz w:val="28"/>
          <w:szCs w:val="28"/>
        </w:rPr>
      </w:pPr>
      <w:r w:rsidRPr="00DD1337">
        <w:rPr>
          <w:b/>
          <w:color w:val="1F2833"/>
          <w:sz w:val="28"/>
          <w:szCs w:val="28"/>
        </w:rPr>
        <w:t> </w:t>
      </w:r>
    </w:p>
    <w:p w:rsidR="00DD1337" w:rsidRPr="00DD1337" w:rsidRDefault="00DD1337" w:rsidP="00DD1337">
      <w:pPr>
        <w:pStyle w:val="NormalWeb"/>
        <w:shd w:val="clear" w:color="auto" w:fill="EBEBEB"/>
        <w:spacing w:after="360" w:afterAutospacing="0"/>
        <w:jc w:val="both"/>
        <w:rPr>
          <w:b/>
          <w:color w:val="1F2833"/>
          <w:sz w:val="28"/>
          <w:szCs w:val="28"/>
        </w:rPr>
      </w:pPr>
      <w:r>
        <w:rPr>
          <w:b/>
          <w:color w:val="1F2833"/>
          <w:sz w:val="28"/>
          <w:szCs w:val="28"/>
        </w:rPr>
        <w:tab/>
      </w:r>
      <w:r w:rsidRPr="00DD1337">
        <w:rPr>
          <w:b/>
          <w:color w:val="1F2833"/>
          <w:sz w:val="28"/>
          <w:szCs w:val="28"/>
        </w:rPr>
        <w:t xml:space="preserve">Computer technology is almost ubiquitous and a major contributor to the “flat world” described by Thomas Friedman (2007).  In a recent poll of registered voters conducted by Public Opinion Strategies and Peter D. Hart Research Associates, 71% of those polled ranked computer and technology skills as important (Partnership for 21st Century Skills, 2007a).  However, only 25% believed that schools are doing a good job of teaching those skills.  For over a decade, leaders and researchers in technology use have been criticizing teacher education programs for inadequately preparing </w:t>
      </w:r>
      <w:proofErr w:type="spellStart"/>
      <w:r w:rsidRPr="00DD1337">
        <w:rPr>
          <w:b/>
          <w:color w:val="1F2833"/>
          <w:sz w:val="28"/>
          <w:szCs w:val="28"/>
        </w:rPr>
        <w:t>preservice</w:t>
      </w:r>
      <w:proofErr w:type="spellEnd"/>
      <w:r w:rsidRPr="00DD1337">
        <w:rPr>
          <w:b/>
          <w:color w:val="1F2833"/>
          <w:sz w:val="28"/>
          <w:szCs w:val="28"/>
        </w:rPr>
        <w:t xml:space="preserve"> teachers to integrate technology into instruction with their students.</w:t>
      </w:r>
    </w:p>
    <w:p w:rsidR="00DD1337" w:rsidRPr="00DD1337" w:rsidRDefault="00DD1337" w:rsidP="00DD1337">
      <w:pPr>
        <w:pStyle w:val="NormalWeb"/>
        <w:shd w:val="clear" w:color="auto" w:fill="EBEBEB"/>
        <w:spacing w:after="360" w:afterAutospacing="0"/>
        <w:jc w:val="both"/>
        <w:rPr>
          <w:b/>
          <w:color w:val="1F2833"/>
          <w:sz w:val="28"/>
          <w:szCs w:val="28"/>
        </w:rPr>
      </w:pPr>
      <w:r>
        <w:rPr>
          <w:b/>
          <w:color w:val="1F2833"/>
          <w:sz w:val="28"/>
          <w:szCs w:val="28"/>
        </w:rPr>
        <w:tab/>
      </w:r>
      <w:r w:rsidRPr="00DD1337">
        <w:rPr>
          <w:b/>
          <w:color w:val="1F2833"/>
          <w:sz w:val="28"/>
          <w:szCs w:val="28"/>
        </w:rPr>
        <w:t xml:space="preserve">The purpose of this study was to analyze how K-12 </w:t>
      </w:r>
      <w:proofErr w:type="spellStart"/>
      <w:r w:rsidRPr="00DD1337">
        <w:rPr>
          <w:b/>
          <w:color w:val="1F2833"/>
          <w:sz w:val="28"/>
          <w:szCs w:val="28"/>
        </w:rPr>
        <w:t>preservice</w:t>
      </w:r>
      <w:proofErr w:type="spellEnd"/>
      <w:r w:rsidRPr="00DD1337">
        <w:rPr>
          <w:b/>
          <w:color w:val="1F2833"/>
          <w:sz w:val="28"/>
          <w:szCs w:val="28"/>
        </w:rPr>
        <w:t xml:space="preserve"> teachers used technology as a tool for student learning given technology standards for teachers and students from the International Society for Technology in Education (2000, 2007) and to consider how those experiences relate to 21st-</w:t>
      </w:r>
      <w:r w:rsidRPr="00DD1337">
        <w:rPr>
          <w:b/>
          <w:color w:val="1F2833"/>
          <w:sz w:val="28"/>
          <w:szCs w:val="28"/>
        </w:rPr>
        <w:lastRenderedPageBreak/>
        <w:t xml:space="preserve">century citizenship skills. This longitudinal 5-year study examined work samples and reflections of 223 elementary and secondary </w:t>
      </w:r>
      <w:proofErr w:type="spellStart"/>
      <w:r w:rsidRPr="00DD1337">
        <w:rPr>
          <w:b/>
          <w:color w:val="1F2833"/>
          <w:sz w:val="28"/>
          <w:szCs w:val="28"/>
        </w:rPr>
        <w:t>preservice</w:t>
      </w:r>
      <w:proofErr w:type="spellEnd"/>
      <w:r w:rsidRPr="00DD1337">
        <w:rPr>
          <w:b/>
          <w:color w:val="1F2833"/>
          <w:sz w:val="28"/>
          <w:szCs w:val="28"/>
        </w:rPr>
        <w:t xml:space="preserve"> teachers in a graduate teacher education program. The data provided preliminary answers to two questions:  (a) </w:t>
      </w:r>
      <w:proofErr w:type="gramStart"/>
      <w:r w:rsidRPr="00DD1337">
        <w:rPr>
          <w:b/>
          <w:color w:val="1F2833"/>
          <w:sz w:val="28"/>
          <w:szCs w:val="28"/>
        </w:rPr>
        <w:t>To</w:t>
      </w:r>
      <w:proofErr w:type="gramEnd"/>
      <w:r w:rsidRPr="00DD1337">
        <w:rPr>
          <w:b/>
          <w:color w:val="1F2833"/>
          <w:sz w:val="28"/>
          <w:szCs w:val="28"/>
        </w:rPr>
        <w:t xml:space="preserve"> what extent did </w:t>
      </w:r>
      <w:proofErr w:type="spellStart"/>
      <w:r w:rsidRPr="00DD1337">
        <w:rPr>
          <w:b/>
          <w:color w:val="1F2833"/>
          <w:sz w:val="28"/>
          <w:szCs w:val="28"/>
        </w:rPr>
        <w:t>preservice</w:t>
      </w:r>
      <w:proofErr w:type="spellEnd"/>
      <w:r w:rsidRPr="00DD1337">
        <w:rPr>
          <w:b/>
          <w:color w:val="1F2833"/>
          <w:sz w:val="28"/>
          <w:szCs w:val="28"/>
        </w:rPr>
        <w:t xml:space="preserve"> teachers integrate technology into their instructional planning? (b) To what extent did K-12 students use technologies as a result of </w:t>
      </w:r>
      <w:proofErr w:type="spellStart"/>
      <w:r w:rsidRPr="00DD1337">
        <w:rPr>
          <w:b/>
          <w:color w:val="1F2833"/>
          <w:sz w:val="28"/>
          <w:szCs w:val="28"/>
        </w:rPr>
        <w:t>preservice</w:t>
      </w:r>
      <w:proofErr w:type="spellEnd"/>
      <w:r w:rsidRPr="00DD1337">
        <w:rPr>
          <w:b/>
          <w:color w:val="1F2833"/>
          <w:sz w:val="28"/>
          <w:szCs w:val="28"/>
        </w:rPr>
        <w:t xml:space="preserve"> teachers’ instructional designs?</w:t>
      </w:r>
    </w:p>
    <w:p w:rsidR="00DD1337" w:rsidRPr="00DD1337" w:rsidRDefault="00DD1337" w:rsidP="00DD1337">
      <w:pPr>
        <w:pStyle w:val="head1"/>
        <w:shd w:val="clear" w:color="auto" w:fill="EBEBEB"/>
        <w:spacing w:after="360" w:afterAutospacing="0"/>
        <w:jc w:val="both"/>
        <w:rPr>
          <w:b/>
          <w:bCs/>
          <w:color w:val="1F2833"/>
          <w:sz w:val="28"/>
          <w:szCs w:val="28"/>
        </w:rPr>
      </w:pPr>
      <w:r w:rsidRPr="00DD1337">
        <w:rPr>
          <w:b/>
          <w:bCs/>
          <w:color w:val="1F2833"/>
          <w:sz w:val="28"/>
          <w:szCs w:val="28"/>
        </w:rPr>
        <w:t>Theoretical Framework</w:t>
      </w:r>
    </w:p>
    <w:p w:rsidR="00DD1337" w:rsidRPr="00DD1337" w:rsidRDefault="00DD1337" w:rsidP="00DD1337">
      <w:pPr>
        <w:pStyle w:val="head2"/>
        <w:shd w:val="clear" w:color="auto" w:fill="EBEBEB"/>
        <w:spacing w:after="360" w:afterAutospacing="0"/>
        <w:jc w:val="both"/>
        <w:rPr>
          <w:b/>
          <w:bCs/>
          <w:color w:val="1F2833"/>
          <w:sz w:val="28"/>
          <w:szCs w:val="28"/>
        </w:rPr>
      </w:pPr>
      <w:r w:rsidRPr="00DD1337">
        <w:rPr>
          <w:b/>
          <w:bCs/>
          <w:color w:val="1F2833"/>
          <w:sz w:val="28"/>
          <w:szCs w:val="28"/>
        </w:rPr>
        <w:t>Technology Preparation of Teachers</w:t>
      </w:r>
    </w:p>
    <w:p w:rsidR="00DD1337" w:rsidRPr="00DD1337" w:rsidRDefault="00DD1337" w:rsidP="00DD1337">
      <w:pPr>
        <w:pStyle w:val="NormalWeb"/>
        <w:shd w:val="clear" w:color="auto" w:fill="EBEBEB"/>
        <w:spacing w:after="360" w:afterAutospacing="0"/>
        <w:jc w:val="both"/>
        <w:rPr>
          <w:b/>
          <w:color w:val="1F2833"/>
          <w:sz w:val="28"/>
          <w:szCs w:val="28"/>
        </w:rPr>
      </w:pPr>
      <w:r w:rsidRPr="00DD1337">
        <w:rPr>
          <w:b/>
          <w:color w:val="1F2833"/>
          <w:sz w:val="28"/>
          <w:szCs w:val="28"/>
        </w:rPr>
        <w:t xml:space="preserve">The National Council for Accreditation of Teacher Accreditation standards (1997) and the American Council on Education (1999) called for improving technology experiences of </w:t>
      </w:r>
      <w:proofErr w:type="spellStart"/>
      <w:r w:rsidRPr="00DD1337">
        <w:rPr>
          <w:b/>
          <w:color w:val="1F2833"/>
          <w:sz w:val="28"/>
          <w:szCs w:val="28"/>
        </w:rPr>
        <w:t>preservice</w:t>
      </w:r>
      <w:proofErr w:type="spellEnd"/>
      <w:r w:rsidRPr="00DD1337">
        <w:rPr>
          <w:b/>
          <w:color w:val="1F2833"/>
          <w:sz w:val="28"/>
          <w:szCs w:val="28"/>
        </w:rPr>
        <w:t xml:space="preserve"> teachers and encouraged university faculty to integrate technology into their teaching and scholarship. According to </w:t>
      </w:r>
      <w:proofErr w:type="spellStart"/>
      <w:r w:rsidRPr="00DD1337">
        <w:rPr>
          <w:b/>
          <w:color w:val="1F2833"/>
          <w:sz w:val="28"/>
          <w:szCs w:val="28"/>
        </w:rPr>
        <w:t>Moursund</w:t>
      </w:r>
      <w:proofErr w:type="spellEnd"/>
      <w:r w:rsidRPr="00DD1337">
        <w:rPr>
          <w:b/>
          <w:color w:val="1F2833"/>
          <w:sz w:val="28"/>
          <w:szCs w:val="28"/>
        </w:rPr>
        <w:t xml:space="preserve"> and </w:t>
      </w:r>
      <w:proofErr w:type="spellStart"/>
      <w:r w:rsidRPr="00DD1337">
        <w:rPr>
          <w:b/>
          <w:color w:val="1F2833"/>
          <w:sz w:val="28"/>
          <w:szCs w:val="28"/>
        </w:rPr>
        <w:t>Bielefeldt</w:t>
      </w:r>
      <w:proofErr w:type="spellEnd"/>
      <w:r w:rsidRPr="00DD1337">
        <w:rPr>
          <w:b/>
          <w:color w:val="1F2833"/>
          <w:sz w:val="28"/>
          <w:szCs w:val="28"/>
        </w:rPr>
        <w:t xml:space="preserve"> (1999), the principal investigators of a study conducted by the International Society for Technology in Education (ISTE), “71% of teacher education programs in the study required students to take at least three credit hours related to generic instruction technology skills” (p. 32).  However, these courses did not provide a meaningful context for how technologies apply to and can improve teaching and learning. Nor did these courses prepare teachers to use technologies in various instructional settings.</w:t>
      </w:r>
    </w:p>
    <w:p w:rsidR="00DD1337" w:rsidRPr="00DD1337" w:rsidRDefault="00DD1337" w:rsidP="00DD1337">
      <w:pPr>
        <w:pStyle w:val="NormalWeb"/>
        <w:shd w:val="clear" w:color="auto" w:fill="EBEBEB"/>
        <w:spacing w:after="360" w:afterAutospacing="0"/>
        <w:jc w:val="both"/>
        <w:rPr>
          <w:b/>
          <w:color w:val="1F2833"/>
          <w:sz w:val="28"/>
          <w:szCs w:val="28"/>
        </w:rPr>
      </w:pPr>
      <w:r w:rsidRPr="00DD1337">
        <w:rPr>
          <w:b/>
          <w:color w:val="1F2833"/>
          <w:sz w:val="28"/>
          <w:szCs w:val="28"/>
        </w:rPr>
        <w:t xml:space="preserve">Moreover, stand-alone instructional technology courses did not result in classroom integration of technologies with K-12 students. The ISTE study also revealed that teacher educators did not model the use of educational technology skills in their teaching. Furthermore, when educational technology was available in K-12 classrooms, </w:t>
      </w:r>
      <w:proofErr w:type="spellStart"/>
      <w:r w:rsidRPr="00DD1337">
        <w:rPr>
          <w:b/>
          <w:color w:val="1F2833"/>
          <w:sz w:val="28"/>
          <w:szCs w:val="28"/>
        </w:rPr>
        <w:t>preservice</w:t>
      </w:r>
      <w:proofErr w:type="spellEnd"/>
      <w:r w:rsidRPr="00DD1337">
        <w:rPr>
          <w:b/>
          <w:color w:val="1F2833"/>
          <w:sz w:val="28"/>
          <w:szCs w:val="28"/>
        </w:rPr>
        <w:t xml:space="preserve"> teachers did not use the technology in field experiences and most did not work under cooperating teachers and supervisors who could advise or support them in technology applications (</w:t>
      </w:r>
      <w:proofErr w:type="spellStart"/>
      <w:r w:rsidRPr="00DD1337">
        <w:rPr>
          <w:b/>
          <w:color w:val="1F2833"/>
          <w:sz w:val="28"/>
          <w:szCs w:val="28"/>
        </w:rPr>
        <w:t>Moursund</w:t>
      </w:r>
      <w:proofErr w:type="spellEnd"/>
      <w:r w:rsidRPr="00DD1337">
        <w:rPr>
          <w:b/>
          <w:color w:val="1F2833"/>
          <w:sz w:val="28"/>
          <w:szCs w:val="28"/>
        </w:rPr>
        <w:t xml:space="preserve"> &amp; </w:t>
      </w:r>
      <w:proofErr w:type="spellStart"/>
      <w:r w:rsidRPr="00DD1337">
        <w:rPr>
          <w:b/>
          <w:color w:val="1F2833"/>
          <w:sz w:val="28"/>
          <w:szCs w:val="28"/>
        </w:rPr>
        <w:t>Bielefeldt</w:t>
      </w:r>
      <w:proofErr w:type="spellEnd"/>
      <w:r w:rsidRPr="00DD1337">
        <w:rPr>
          <w:b/>
          <w:color w:val="1F2833"/>
          <w:sz w:val="28"/>
          <w:szCs w:val="28"/>
        </w:rPr>
        <w:t>, 1999).</w:t>
      </w:r>
    </w:p>
    <w:p w:rsidR="00DD1337" w:rsidRPr="00DD1337" w:rsidRDefault="00DD1337" w:rsidP="00DD1337">
      <w:pPr>
        <w:pStyle w:val="NormalWeb"/>
        <w:shd w:val="clear" w:color="auto" w:fill="EBEBEB"/>
        <w:spacing w:after="360" w:afterAutospacing="0"/>
        <w:jc w:val="both"/>
        <w:rPr>
          <w:b/>
          <w:color w:val="1F2833"/>
          <w:sz w:val="28"/>
          <w:szCs w:val="28"/>
        </w:rPr>
      </w:pPr>
      <w:r w:rsidRPr="00DD1337">
        <w:rPr>
          <w:b/>
          <w:color w:val="1F2833"/>
          <w:sz w:val="28"/>
          <w:szCs w:val="28"/>
        </w:rPr>
        <w:t>Willis and Tucker (2001) criticized the isolation of teacher preparation programs from a society in which technology plays a vital everyday role.</w:t>
      </w:r>
    </w:p>
    <w:p w:rsidR="00DD1337" w:rsidRPr="00DD1337" w:rsidRDefault="00DD1337" w:rsidP="00DD1337">
      <w:pPr>
        <w:pStyle w:val="NormalWeb"/>
        <w:shd w:val="clear" w:color="auto" w:fill="EBEBEB"/>
        <w:spacing w:after="360" w:afterAutospacing="0"/>
        <w:jc w:val="both"/>
        <w:rPr>
          <w:b/>
          <w:color w:val="1F2833"/>
          <w:sz w:val="28"/>
          <w:szCs w:val="28"/>
        </w:rPr>
      </w:pPr>
      <w:r w:rsidRPr="00DD1337">
        <w:rPr>
          <w:b/>
          <w:color w:val="1F2833"/>
          <w:sz w:val="28"/>
          <w:szCs w:val="28"/>
        </w:rPr>
        <w:t xml:space="preserve">Teacher education programs do not prepare new teachers to be the change agents for the public school </w:t>
      </w:r>
      <w:proofErr w:type="gramStart"/>
      <w:r w:rsidRPr="00DD1337">
        <w:rPr>
          <w:b/>
          <w:color w:val="1F2833"/>
          <w:sz w:val="28"/>
          <w:szCs w:val="28"/>
        </w:rPr>
        <w:t>environment.…Just</w:t>
      </w:r>
      <w:proofErr w:type="gramEnd"/>
      <w:r w:rsidRPr="00DD1337">
        <w:rPr>
          <w:b/>
          <w:color w:val="1F2833"/>
          <w:sz w:val="28"/>
          <w:szCs w:val="28"/>
        </w:rPr>
        <w:t xml:space="preserve"> teaching them how to use computers is not enough.…Pre-service students need to experience alternative </w:t>
      </w:r>
      <w:r w:rsidRPr="00DD1337">
        <w:rPr>
          <w:b/>
          <w:color w:val="1F2833"/>
          <w:sz w:val="28"/>
          <w:szCs w:val="28"/>
        </w:rPr>
        <w:lastRenderedPageBreak/>
        <w:t>teaching and learning models and strategies as part of their own education. (p. 4)</w:t>
      </w:r>
    </w:p>
    <w:p w:rsidR="00DD1337" w:rsidRPr="00DD1337" w:rsidRDefault="00DD1337" w:rsidP="00DD1337">
      <w:pPr>
        <w:pStyle w:val="NormalWeb"/>
        <w:shd w:val="clear" w:color="auto" w:fill="EBEBEB"/>
        <w:spacing w:after="360" w:afterAutospacing="0"/>
        <w:jc w:val="both"/>
        <w:rPr>
          <w:b/>
          <w:color w:val="1F2833"/>
          <w:sz w:val="28"/>
          <w:szCs w:val="28"/>
        </w:rPr>
      </w:pPr>
      <w:r w:rsidRPr="00DD1337">
        <w:rPr>
          <w:b/>
          <w:color w:val="1F2833"/>
          <w:sz w:val="28"/>
          <w:szCs w:val="28"/>
        </w:rPr>
        <w:t xml:space="preserve">Unfortunately, effective modeling of information technologies by teacher educators in universities is not common.  According to Gilbert (1996), the majority of US undergraduate education faculty members continue to use traditional lecture/discussion/textbook methods.  </w:t>
      </w:r>
      <w:proofErr w:type="spellStart"/>
      <w:r w:rsidRPr="00DD1337">
        <w:rPr>
          <w:b/>
          <w:color w:val="1F2833"/>
          <w:sz w:val="28"/>
          <w:szCs w:val="28"/>
        </w:rPr>
        <w:t>Bolick</w:t>
      </w:r>
      <w:proofErr w:type="spellEnd"/>
      <w:r w:rsidRPr="00DD1337">
        <w:rPr>
          <w:b/>
          <w:color w:val="1F2833"/>
          <w:sz w:val="28"/>
          <w:szCs w:val="28"/>
        </w:rPr>
        <w:t xml:space="preserve">, </w:t>
      </w:r>
      <w:proofErr w:type="spellStart"/>
      <w:r w:rsidRPr="00DD1337">
        <w:rPr>
          <w:b/>
          <w:color w:val="1F2833"/>
          <w:sz w:val="28"/>
          <w:szCs w:val="28"/>
        </w:rPr>
        <w:t>Berson</w:t>
      </w:r>
      <w:proofErr w:type="spellEnd"/>
      <w:r w:rsidRPr="00DD1337">
        <w:rPr>
          <w:b/>
          <w:color w:val="1F2833"/>
          <w:sz w:val="28"/>
          <w:szCs w:val="28"/>
        </w:rPr>
        <w:t xml:space="preserve">, Coutts, and </w:t>
      </w:r>
      <w:proofErr w:type="spellStart"/>
      <w:r w:rsidRPr="00DD1337">
        <w:rPr>
          <w:b/>
          <w:color w:val="1F2833"/>
          <w:sz w:val="28"/>
          <w:szCs w:val="28"/>
        </w:rPr>
        <w:t>Heinecke</w:t>
      </w:r>
      <w:proofErr w:type="spellEnd"/>
      <w:r w:rsidRPr="00DD1337">
        <w:rPr>
          <w:b/>
          <w:color w:val="1F2833"/>
          <w:sz w:val="28"/>
          <w:szCs w:val="28"/>
        </w:rPr>
        <w:t xml:space="preserve"> (2003) reported, “Regular use of technology is infrequent among most social studies faculty members (p. 304).”  As a result, most teachers graduate from teacher preparation institutions with limited knowledge of the ways technology can be used in the classroom.  In contrast, those teacher preparation programs embedding hands-on technology models in methods courses and student teaching requirements are more likely to produce teachers who use technology in their own practice (</w:t>
      </w:r>
      <w:proofErr w:type="spellStart"/>
      <w:r w:rsidRPr="00DD1337">
        <w:rPr>
          <w:b/>
          <w:color w:val="1F2833"/>
          <w:sz w:val="28"/>
          <w:szCs w:val="28"/>
        </w:rPr>
        <w:t>Vannatta</w:t>
      </w:r>
      <w:proofErr w:type="spellEnd"/>
      <w:r w:rsidRPr="00DD1337">
        <w:rPr>
          <w:b/>
          <w:color w:val="1F2833"/>
          <w:sz w:val="28"/>
          <w:szCs w:val="28"/>
        </w:rPr>
        <w:t>, 2000).  Thomas and Cooper (2000) argued that college of education faculty should increase their use of technology, provide their students with opportunities to use technology, and model the use of technology in instruction.</w:t>
      </w:r>
    </w:p>
    <w:p w:rsidR="00DD1337" w:rsidRPr="00DD1337" w:rsidRDefault="00DD1337" w:rsidP="00DD1337">
      <w:pPr>
        <w:pStyle w:val="NormalWeb"/>
        <w:shd w:val="clear" w:color="auto" w:fill="EBEBEB"/>
        <w:spacing w:after="360" w:afterAutospacing="0"/>
        <w:jc w:val="both"/>
        <w:rPr>
          <w:b/>
          <w:color w:val="1F2833"/>
          <w:sz w:val="28"/>
          <w:szCs w:val="28"/>
        </w:rPr>
      </w:pPr>
      <w:r w:rsidRPr="00DD1337">
        <w:rPr>
          <w:b/>
          <w:color w:val="1F2833"/>
          <w:sz w:val="28"/>
          <w:szCs w:val="28"/>
        </w:rPr>
        <w:t>More recently, Franklin (2007) cited 2005 data from the National Center for Educational Statistics (NCES), indicating that</w:t>
      </w:r>
    </w:p>
    <w:p w:rsidR="00DD1337" w:rsidRPr="00DD1337" w:rsidRDefault="00DD1337" w:rsidP="00DD1337">
      <w:pPr>
        <w:pStyle w:val="NormalWeb"/>
        <w:shd w:val="clear" w:color="auto" w:fill="EBEBEB"/>
        <w:spacing w:after="360" w:afterAutospacing="0"/>
        <w:jc w:val="both"/>
        <w:rPr>
          <w:b/>
          <w:color w:val="1F2833"/>
          <w:sz w:val="28"/>
          <w:szCs w:val="28"/>
        </w:rPr>
      </w:pPr>
      <w:r w:rsidRPr="00DD1337">
        <w:rPr>
          <w:b/>
          <w:color w:val="1F2833"/>
          <w:sz w:val="28"/>
          <w:szCs w:val="28"/>
        </w:rPr>
        <w:t>…99% of public elementary schools and 96% of elementary instructional rooms have access to the Internet.…However, only about one-third of elementary teachers in the United States felt well prepared or very well prepared to use computers and the Internet for classroom instruction, and less experienced teachers felt better prepared to use technology than their more experienced colleagues. (p. 268)</w:t>
      </w:r>
    </w:p>
    <w:p w:rsidR="00DD1337" w:rsidRPr="00DD1337" w:rsidRDefault="00DD1337" w:rsidP="00DD1337">
      <w:pPr>
        <w:pStyle w:val="NormalWeb"/>
        <w:shd w:val="clear" w:color="auto" w:fill="EBEBEB"/>
        <w:spacing w:after="360" w:afterAutospacing="0"/>
        <w:jc w:val="both"/>
        <w:rPr>
          <w:b/>
          <w:color w:val="1F2833"/>
          <w:sz w:val="28"/>
          <w:szCs w:val="28"/>
        </w:rPr>
      </w:pPr>
      <w:r w:rsidRPr="00DD1337">
        <w:rPr>
          <w:b/>
          <w:color w:val="1F2833"/>
          <w:sz w:val="28"/>
          <w:szCs w:val="28"/>
        </w:rPr>
        <w:t xml:space="preserve">Franklin (2007) further reported that “elementary teachers use computers primarily for administrative and preparatory tasks and not for instructional activities with students” (p. 268). Echoing these findings, </w:t>
      </w:r>
      <w:proofErr w:type="spellStart"/>
      <w:r w:rsidRPr="00DD1337">
        <w:rPr>
          <w:b/>
          <w:color w:val="1F2833"/>
          <w:sz w:val="28"/>
          <w:szCs w:val="28"/>
        </w:rPr>
        <w:t>Bolick</w:t>
      </w:r>
      <w:proofErr w:type="spellEnd"/>
      <w:r w:rsidRPr="00DD1337">
        <w:rPr>
          <w:b/>
          <w:color w:val="1F2833"/>
          <w:sz w:val="28"/>
          <w:szCs w:val="28"/>
        </w:rPr>
        <w:t xml:space="preserve"> et al. (2003) surveyed social studies methods faculty regarding technology applications in social studies teacher education.  Results from the baseline survey in 1999 indicated “almost all use of technology in social studies methods instruction is accounted for by word processors, email, and the Internet” (p. 306).  Although teacher educators are using technology with their university students, they are not preparing </w:t>
      </w:r>
      <w:proofErr w:type="spellStart"/>
      <w:r w:rsidRPr="00DD1337">
        <w:rPr>
          <w:b/>
          <w:color w:val="1F2833"/>
          <w:sz w:val="28"/>
          <w:szCs w:val="28"/>
        </w:rPr>
        <w:t>preservice</w:t>
      </w:r>
      <w:proofErr w:type="spellEnd"/>
      <w:r w:rsidRPr="00DD1337">
        <w:rPr>
          <w:b/>
          <w:color w:val="1F2833"/>
          <w:sz w:val="28"/>
          <w:szCs w:val="28"/>
        </w:rPr>
        <w:t xml:space="preserve"> teachers to integrate technology into instruction with K-12 students. Nor are teacher educators preparing </w:t>
      </w:r>
      <w:proofErr w:type="spellStart"/>
      <w:r w:rsidRPr="00DD1337">
        <w:rPr>
          <w:b/>
          <w:color w:val="1F2833"/>
          <w:sz w:val="28"/>
          <w:szCs w:val="28"/>
        </w:rPr>
        <w:t>preservice</w:t>
      </w:r>
      <w:proofErr w:type="spellEnd"/>
      <w:r w:rsidRPr="00DD1337">
        <w:rPr>
          <w:b/>
          <w:color w:val="1F2833"/>
          <w:sz w:val="28"/>
          <w:szCs w:val="28"/>
        </w:rPr>
        <w:t xml:space="preserve"> teachers to facilitate the use of technology by their K-12 students (</w:t>
      </w:r>
      <w:proofErr w:type="spellStart"/>
      <w:r w:rsidRPr="00DD1337">
        <w:rPr>
          <w:b/>
          <w:color w:val="1F2833"/>
          <w:sz w:val="28"/>
          <w:szCs w:val="28"/>
        </w:rPr>
        <w:t>Bolick</w:t>
      </w:r>
      <w:proofErr w:type="spellEnd"/>
      <w:r w:rsidRPr="00DD1337">
        <w:rPr>
          <w:b/>
          <w:color w:val="1F2833"/>
          <w:sz w:val="28"/>
          <w:szCs w:val="28"/>
        </w:rPr>
        <w:t xml:space="preserve"> et al. 2003).</w:t>
      </w:r>
    </w:p>
    <w:p w:rsidR="00DD1337" w:rsidRPr="00DD1337" w:rsidRDefault="00DD1337" w:rsidP="00DD1337">
      <w:pPr>
        <w:pStyle w:val="NormalWeb"/>
        <w:shd w:val="clear" w:color="auto" w:fill="EBEBEB"/>
        <w:spacing w:after="360" w:afterAutospacing="0"/>
        <w:jc w:val="both"/>
        <w:rPr>
          <w:b/>
          <w:color w:val="1F2833"/>
          <w:sz w:val="28"/>
          <w:szCs w:val="28"/>
        </w:rPr>
      </w:pPr>
      <w:r w:rsidRPr="00DD1337">
        <w:rPr>
          <w:b/>
          <w:color w:val="1F2833"/>
          <w:sz w:val="28"/>
          <w:szCs w:val="28"/>
        </w:rPr>
        <w:lastRenderedPageBreak/>
        <w:t xml:space="preserve">In their discussion of the state of technology, social studies, and teacher education, Friedman and Hicks (2006) articulated the need to “research and evaluate the impact of the use of technology and technology enhanced instruction within classrooms” (p. 250).  They explained the need to recognize the digital divide and its impact on teaching and learning social studies and to examine the digital disconnect between teachers’ and students’ abilities and expectations with regard to using technology. Similarly, Whitworth and </w:t>
      </w:r>
      <w:proofErr w:type="spellStart"/>
      <w:r w:rsidRPr="00DD1337">
        <w:rPr>
          <w:b/>
          <w:color w:val="1F2833"/>
          <w:sz w:val="28"/>
          <w:szCs w:val="28"/>
        </w:rPr>
        <w:t>Berson</w:t>
      </w:r>
      <w:proofErr w:type="spellEnd"/>
      <w:r w:rsidRPr="00DD1337">
        <w:rPr>
          <w:b/>
          <w:color w:val="1F2833"/>
          <w:sz w:val="28"/>
          <w:szCs w:val="28"/>
        </w:rPr>
        <w:t xml:space="preserve"> (2003) found that Internet use and accessing information on the Web was the most common use of technology in the social studies.  They expressed a concern that technology was being used as a more sophisticated and expensive way to meet the same learning outcomes that could also be achieved through more traditional methods.</w:t>
      </w:r>
    </w:p>
    <w:p w:rsidR="00DD1337" w:rsidRPr="00DD1337" w:rsidRDefault="00DD1337" w:rsidP="00DD1337">
      <w:pPr>
        <w:pStyle w:val="NormalWeb"/>
        <w:shd w:val="clear" w:color="auto" w:fill="EBEBEB"/>
        <w:spacing w:after="360" w:afterAutospacing="0"/>
        <w:jc w:val="both"/>
        <w:rPr>
          <w:b/>
          <w:color w:val="1F2833"/>
          <w:sz w:val="28"/>
          <w:szCs w:val="28"/>
        </w:rPr>
      </w:pPr>
      <w:r w:rsidRPr="00DD1337">
        <w:rPr>
          <w:b/>
          <w:color w:val="1F2833"/>
          <w:sz w:val="28"/>
          <w:szCs w:val="28"/>
        </w:rPr>
        <w:t>Recent surveys suggest technology integration is limited. Hicks, Doolittle, and Lee (2004) reported on a national survey of high school social studies teachers conducted in 2002 that “just over 50% of teachers indicated they rarely (less than once a month) or never use digital historical resources” (p. 2). In a similar but broader reaching finding, the National Assessment of Educational Progress (NAEP) reported in the 2001 US history </w:t>
      </w:r>
      <w:r w:rsidRPr="00DD1337">
        <w:rPr>
          <w:rStyle w:val="Emphasis"/>
          <w:b/>
          <w:color w:val="1F2833"/>
          <w:sz w:val="28"/>
          <w:szCs w:val="28"/>
        </w:rPr>
        <w:t>Nation’s Report Card</w:t>
      </w:r>
      <w:r w:rsidRPr="00DD1337">
        <w:rPr>
          <w:b/>
          <w:color w:val="1F2833"/>
          <w:sz w:val="28"/>
          <w:szCs w:val="28"/>
        </w:rPr>
        <w:t> that “58% of high school history students in public and private school rarely or never use computers” (National Council on Education Statistics, 2002, p. 2).</w:t>
      </w:r>
    </w:p>
    <w:p w:rsidR="001B2631" w:rsidRPr="00DD1337" w:rsidRDefault="00DD1337" w:rsidP="00DD1337">
      <w:pPr>
        <w:spacing w:line="240" w:lineRule="auto"/>
        <w:jc w:val="both"/>
        <w:rPr>
          <w:rFonts w:ascii="Times New Roman" w:hAnsi="Times New Roman" w:cs="Times New Roman"/>
          <w:b/>
          <w:sz w:val="28"/>
          <w:szCs w:val="28"/>
        </w:rPr>
      </w:pPr>
    </w:p>
    <w:sectPr w:rsidR="001B2631" w:rsidRPr="00DD13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1337"/>
    <w:rsid w:val="00A3471A"/>
    <w:rsid w:val="00D95583"/>
    <w:rsid w:val="00DD13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D133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D1337"/>
    <w:rPr>
      <w:i/>
      <w:iCs/>
    </w:rPr>
  </w:style>
  <w:style w:type="paragraph" w:customStyle="1" w:styleId="head1">
    <w:name w:val="head1"/>
    <w:basedOn w:val="Normal"/>
    <w:rsid w:val="00DD13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2">
    <w:name w:val="head2"/>
    <w:basedOn w:val="Normal"/>
    <w:rsid w:val="00DD1337"/>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D133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D1337"/>
    <w:rPr>
      <w:i/>
      <w:iCs/>
    </w:rPr>
  </w:style>
  <w:style w:type="paragraph" w:customStyle="1" w:styleId="head1">
    <w:name w:val="head1"/>
    <w:basedOn w:val="Normal"/>
    <w:rsid w:val="00DD13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2">
    <w:name w:val="head2"/>
    <w:basedOn w:val="Normal"/>
    <w:rsid w:val="00DD133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1209831">
      <w:bodyDiv w:val="1"/>
      <w:marLeft w:val="0"/>
      <w:marRight w:val="0"/>
      <w:marTop w:val="0"/>
      <w:marBottom w:val="0"/>
      <w:divBdr>
        <w:top w:val="none" w:sz="0" w:space="0" w:color="auto"/>
        <w:left w:val="none" w:sz="0" w:space="0" w:color="auto"/>
        <w:bottom w:val="none" w:sz="0" w:space="0" w:color="auto"/>
        <w:right w:val="none" w:sz="0" w:space="0" w:color="auto"/>
      </w:divBdr>
      <w:divsChild>
        <w:div w:id="1020740201">
          <w:marLeft w:val="-240"/>
          <w:marRight w:val="-240"/>
          <w:marTop w:val="480"/>
          <w:marBottom w:val="480"/>
          <w:divBdr>
            <w:top w:val="single" w:sz="48" w:space="12" w:color="DDDDDD"/>
            <w:left w:val="single" w:sz="48" w:space="18" w:color="DDDDDD"/>
            <w:bottom w:val="single" w:sz="48" w:space="12" w:color="DDDDDD"/>
            <w:right w:val="single" w:sz="48" w:space="18" w:color="DDDDDD"/>
          </w:divBdr>
        </w:div>
        <w:div w:id="61953032">
          <w:marLeft w:val="0"/>
          <w:marRight w:val="0"/>
          <w:marTop w:val="360"/>
          <w:marBottom w:val="0"/>
          <w:divBdr>
            <w:top w:val="none" w:sz="0" w:space="0" w:color="auto"/>
            <w:left w:val="none" w:sz="0" w:space="0" w:color="auto"/>
            <w:bottom w:val="none" w:sz="0" w:space="0" w:color="auto"/>
            <w:right w:val="none" w:sz="0" w:space="0" w:color="auto"/>
          </w:divBdr>
          <w:divsChild>
            <w:div w:id="1432162302">
              <w:blockQuote w:val="1"/>
              <w:marLeft w:val="360"/>
              <w:marRight w:val="360"/>
              <w:marTop w:val="0"/>
              <w:marBottom w:val="0"/>
              <w:divBdr>
                <w:top w:val="none" w:sz="0" w:space="0" w:color="auto"/>
                <w:left w:val="none" w:sz="0" w:space="0" w:color="auto"/>
                <w:bottom w:val="none" w:sz="0" w:space="0" w:color="auto"/>
                <w:right w:val="none" w:sz="0" w:space="0" w:color="auto"/>
              </w:divBdr>
            </w:div>
            <w:div w:id="572548914">
              <w:blockQuote w:val="1"/>
              <w:marLeft w:val="360"/>
              <w:marRight w:val="36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1270</Words>
  <Characters>7245</Characters>
  <Application>Microsoft Office Word</Application>
  <DocSecurity>0</DocSecurity>
  <Lines>60</Lines>
  <Paragraphs>16</Paragraphs>
  <ScaleCrop>false</ScaleCrop>
  <Company/>
  <LinksUpToDate>false</LinksUpToDate>
  <CharactersWithSpaces>8499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2019-10-26T09:31:00Z</dcterms:created>
  <dcterms:modified xsi:type="dcterms:W3CDTF">2019-10-26T09:34:00Z</dcterms:modified>
</cp:coreProperties>
</file>